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A1" w:rsidRDefault="00074B00" w:rsidP="00927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t-LT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40385" cy="691515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AA1" w:rsidRPr="000A0EE8" w:rsidRDefault="00927AA1" w:rsidP="00927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0A0E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ROKIŠKIO RAJONO SAVIVALDYBĖS TARYBA </w:t>
      </w:r>
    </w:p>
    <w:p w:rsidR="00927AA1" w:rsidRPr="000A0EE8" w:rsidRDefault="00927AA1" w:rsidP="00927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927AA1" w:rsidRPr="000A0EE8" w:rsidRDefault="00927AA1" w:rsidP="00927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0A0E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S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0A0E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P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0A0E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R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0A0E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E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0A0E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N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0A0E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D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0A0E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0A0E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M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0A0E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0A0E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S</w:t>
      </w:r>
    </w:p>
    <w:p w:rsidR="00927AA1" w:rsidRDefault="00927AA1" w:rsidP="00927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 w:rsidRPr="000A0E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DĖL SLAPTO BALSAVIMO BALSŲ SKAIČIAVIMO KOMISIJOS IŠRINKIMO</w:t>
      </w:r>
    </w:p>
    <w:p w:rsidR="00927AA1" w:rsidRPr="000A0EE8" w:rsidRDefault="00927AA1" w:rsidP="00927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927AA1" w:rsidRPr="000A0EE8" w:rsidRDefault="00927AA1" w:rsidP="00927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0A0EE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2018 m.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sausio 23</w:t>
      </w:r>
      <w:r w:rsidRPr="000A0EE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d. Nr. TS-</w:t>
      </w:r>
    </w:p>
    <w:p w:rsidR="00927AA1" w:rsidRPr="000A0EE8" w:rsidRDefault="00927AA1" w:rsidP="00927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0A0EE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Rokiškis </w:t>
      </w:r>
    </w:p>
    <w:p w:rsidR="00927AA1" w:rsidRDefault="00927AA1" w:rsidP="00927AA1">
      <w:pPr>
        <w:shd w:val="clear" w:color="auto" w:fill="FFFFFF"/>
        <w:spacing w:after="0" w:line="240" w:lineRule="auto"/>
        <w:ind w:firstLine="14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927AA1" w:rsidRDefault="00927AA1" w:rsidP="00927AA1">
      <w:pPr>
        <w:shd w:val="clear" w:color="auto" w:fill="FFFFFF"/>
        <w:spacing w:after="0" w:line="240" w:lineRule="auto"/>
        <w:ind w:firstLine="14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927AA1" w:rsidRPr="000A0EE8" w:rsidRDefault="00927AA1" w:rsidP="00927A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0A0EE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Vadovaudamasi Rokiškio rajono savivaldybės tarybos veiklos reglamento 76 straipsniu, Rokiškio rajono savivaldybės taryba n u s p r e n d ž i a :</w:t>
      </w:r>
    </w:p>
    <w:p w:rsidR="00927AA1" w:rsidRPr="000A0EE8" w:rsidRDefault="00927AA1" w:rsidP="00927A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0A0EE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Išrinkti Slapto balsavimo balsų skaičiavimo komisiją:</w:t>
      </w:r>
    </w:p>
    <w:p w:rsidR="00927AA1" w:rsidRPr="000A0EE8" w:rsidRDefault="00C11668" w:rsidP="00927AA1">
      <w:pPr>
        <w:shd w:val="clear" w:color="auto" w:fill="FFFFFF"/>
        <w:spacing w:after="0" w:line="240" w:lineRule="auto"/>
        <w:ind w:firstLine="1364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Jūratė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Masteikienė</w:t>
      </w:r>
      <w:proofErr w:type="spellEnd"/>
      <w:r w:rsidR="00927AA1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927AA1">
        <w:rPr>
          <w:sz w:val="24"/>
          <w:szCs w:val="24"/>
        </w:rPr>
        <w:t xml:space="preserve">– </w:t>
      </w:r>
      <w:r w:rsidR="00927AA1" w:rsidRPr="000A0EE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Frakcija Nr.1</w:t>
      </w:r>
      <w:r w:rsidR="00927AA1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;</w:t>
      </w:r>
    </w:p>
    <w:p w:rsidR="00927AA1" w:rsidRPr="000A0EE8" w:rsidRDefault="00C11668" w:rsidP="00927AA1">
      <w:pPr>
        <w:shd w:val="clear" w:color="auto" w:fill="FFFFFF"/>
        <w:spacing w:after="0" w:line="240" w:lineRule="auto"/>
        <w:ind w:firstLine="1364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Tadas Barauskas </w:t>
      </w:r>
      <w:r w:rsidR="00927AA1">
        <w:rPr>
          <w:sz w:val="24"/>
          <w:szCs w:val="24"/>
        </w:rPr>
        <w:t xml:space="preserve">– </w:t>
      </w:r>
      <w:r w:rsidR="00927AA1" w:rsidRPr="000A0EE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Lietuvos socialdemokratų partija;</w:t>
      </w:r>
    </w:p>
    <w:p w:rsidR="00927AA1" w:rsidRDefault="00C11668" w:rsidP="00927AA1">
      <w:pPr>
        <w:shd w:val="clear" w:color="auto" w:fill="FFFFFF"/>
        <w:spacing w:after="0" w:line="240" w:lineRule="auto"/>
        <w:ind w:firstLine="1364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Gintaras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Girštautas</w:t>
      </w:r>
      <w:proofErr w:type="spellEnd"/>
      <w:r w:rsidR="00927AA1" w:rsidRPr="000A0EE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 </w:t>
      </w:r>
      <w:r w:rsidR="00927AA1">
        <w:rPr>
          <w:sz w:val="24"/>
          <w:szCs w:val="24"/>
        </w:rPr>
        <w:t xml:space="preserve">– </w:t>
      </w:r>
      <w:r w:rsidR="00927AA1" w:rsidRPr="000A0EE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Lietuvos laisvės sąjunga (liberalai)</w:t>
      </w:r>
    </w:p>
    <w:p w:rsidR="00927AA1" w:rsidRPr="000A0EE8" w:rsidRDefault="00C11668" w:rsidP="00927AA1">
      <w:pPr>
        <w:shd w:val="clear" w:color="auto" w:fill="FFFFFF"/>
        <w:spacing w:after="0" w:line="240" w:lineRule="auto"/>
        <w:ind w:firstLine="1364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Robertas Baltrūnas</w:t>
      </w:r>
      <w:r w:rsidR="00927AA1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927AA1">
        <w:rPr>
          <w:sz w:val="24"/>
          <w:szCs w:val="24"/>
        </w:rPr>
        <w:t xml:space="preserve">– </w:t>
      </w:r>
      <w:r w:rsidR="00927AA1" w:rsidRPr="000A0EE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partija  „Tvarka ir teisingumas“;</w:t>
      </w:r>
    </w:p>
    <w:p w:rsidR="00927AA1" w:rsidRPr="000A0EE8" w:rsidRDefault="00C11668" w:rsidP="00927AA1">
      <w:pPr>
        <w:shd w:val="clear" w:color="auto" w:fill="FFFFFF"/>
        <w:spacing w:after="0" w:line="240" w:lineRule="auto"/>
        <w:ind w:firstLine="1364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Vytautas Masiulis</w:t>
      </w:r>
      <w:r w:rsidR="00927AA1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927AA1">
        <w:rPr>
          <w:sz w:val="24"/>
          <w:szCs w:val="24"/>
        </w:rPr>
        <w:t xml:space="preserve">– </w:t>
      </w:r>
      <w:r w:rsidR="00927AA1" w:rsidRPr="000A0EE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Rokiškio krašto koalicija ,,Už laisvę augti“; </w:t>
      </w:r>
    </w:p>
    <w:p w:rsidR="00927AA1" w:rsidRPr="000A0EE8" w:rsidRDefault="00C11668" w:rsidP="00927AA1">
      <w:pPr>
        <w:shd w:val="clear" w:color="auto" w:fill="FFFFFF"/>
        <w:spacing w:after="0" w:line="240" w:lineRule="auto"/>
        <w:ind w:firstLine="1364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Andrius Burnickas</w:t>
      </w:r>
      <w:bookmarkStart w:id="0" w:name="_GoBack"/>
      <w:bookmarkEnd w:id="0"/>
      <w:r w:rsidR="00927AA1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927AA1">
        <w:rPr>
          <w:sz w:val="24"/>
          <w:szCs w:val="24"/>
        </w:rPr>
        <w:t xml:space="preserve">– </w:t>
      </w:r>
      <w:r w:rsidR="00927AA1" w:rsidRPr="000A0EE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Tėvynės sąjunga</w:t>
      </w:r>
      <w:r w:rsidR="0036257B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-</w:t>
      </w:r>
      <w:r w:rsidR="00927AA1" w:rsidRPr="000A0EE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Lietuvos krikščionys demokratai</w:t>
      </w:r>
      <w:r w:rsidR="00927AA1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</w:t>
      </w:r>
    </w:p>
    <w:p w:rsidR="000D0587" w:rsidRPr="000D0587" w:rsidRDefault="000D0587" w:rsidP="000D0587">
      <w:pPr>
        <w:ind w:firstLine="1296"/>
        <w:jc w:val="both"/>
        <w:rPr>
          <w:rFonts w:ascii="Times New Roman" w:hAnsi="Times New Roman"/>
          <w:sz w:val="24"/>
          <w:szCs w:val="24"/>
        </w:rPr>
      </w:pPr>
      <w:r w:rsidRPr="000D0587">
        <w:rPr>
          <w:rFonts w:ascii="Times New Roman" w:hAnsi="Times New Roman"/>
          <w:sz w:val="24"/>
          <w:szCs w:val="24"/>
        </w:rPr>
        <w:t>Spendimas per vieną mėnesį gali būti skundžiamas Lietuvos administracinių ginčų komisijai, skundą (prašymą) paduodant jos buveinėje Vilniuje, Lietuvos Respublikos ikiteisminio administracinių ginčų nagrinėjimo tvarkos įstatymo nustatyta tvarka.</w:t>
      </w:r>
    </w:p>
    <w:p w:rsidR="00927AA1" w:rsidRPr="000A0EE8" w:rsidRDefault="00927AA1" w:rsidP="00927AA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0A0EE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 </w:t>
      </w:r>
    </w:p>
    <w:p w:rsidR="00927AA1" w:rsidRDefault="00927AA1" w:rsidP="00927AA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927AA1" w:rsidRPr="000A0EE8" w:rsidRDefault="00927AA1" w:rsidP="00927AA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927AA1" w:rsidRPr="000A0EE8" w:rsidRDefault="00927AA1" w:rsidP="00927AA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0A0EE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Savivaldybės meras                                                                                             Antanas </w:t>
      </w:r>
      <w:proofErr w:type="spellStart"/>
      <w:r w:rsidRPr="000A0EE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Vagonis</w:t>
      </w:r>
      <w:proofErr w:type="spellEnd"/>
    </w:p>
    <w:p w:rsidR="00927AA1" w:rsidRPr="000A0EE8" w:rsidRDefault="00927AA1" w:rsidP="00927AA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927AA1" w:rsidRPr="000A0EE8" w:rsidRDefault="00927AA1" w:rsidP="00927AA1">
      <w:pPr>
        <w:shd w:val="clear" w:color="auto" w:fill="FFFFFF"/>
        <w:spacing w:after="0" w:line="240" w:lineRule="auto"/>
        <w:ind w:firstLine="1364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</w:r>
    </w:p>
    <w:p w:rsidR="00927AA1" w:rsidRDefault="00927AA1" w:rsidP="00927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27AA1" w:rsidRDefault="00927AA1" w:rsidP="00927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27AA1" w:rsidRDefault="00927AA1" w:rsidP="00927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27AA1" w:rsidRDefault="00927AA1" w:rsidP="00927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27AA1" w:rsidRDefault="00927AA1" w:rsidP="00927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27AA1" w:rsidRDefault="00927AA1" w:rsidP="00927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27AA1" w:rsidRDefault="00927AA1" w:rsidP="00927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27AA1" w:rsidRDefault="00927AA1" w:rsidP="00927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27AA1" w:rsidRDefault="00927AA1" w:rsidP="00927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27AA1" w:rsidRDefault="00927AA1" w:rsidP="00927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27AA1" w:rsidRDefault="00927AA1" w:rsidP="00927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27AA1" w:rsidRDefault="00927AA1" w:rsidP="00927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27AA1" w:rsidRDefault="00927AA1" w:rsidP="00927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27AA1" w:rsidRDefault="00927AA1" w:rsidP="00927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27AA1" w:rsidRDefault="00927AA1" w:rsidP="00927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27AA1" w:rsidRDefault="00927AA1" w:rsidP="00927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27AA1" w:rsidRDefault="00927AA1" w:rsidP="00927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27AA1" w:rsidRDefault="00927AA1" w:rsidP="00927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27AA1" w:rsidRDefault="00927AA1" w:rsidP="00927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Regina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Strumskienė</w:t>
      </w:r>
      <w:proofErr w:type="spellEnd"/>
    </w:p>
    <w:p w:rsidR="00927AA1" w:rsidRPr="00C86742" w:rsidRDefault="00927AA1" w:rsidP="00927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C86742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Rokiškio rajono savivaldybės tarybai</w:t>
      </w:r>
    </w:p>
    <w:p w:rsidR="00927AA1" w:rsidRDefault="00927AA1" w:rsidP="00927A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AA1" w:rsidRDefault="00927AA1" w:rsidP="00927A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AA1" w:rsidRDefault="00927AA1" w:rsidP="00927A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AA9">
        <w:rPr>
          <w:rFonts w:ascii="Times New Roman" w:hAnsi="Times New Roman"/>
          <w:b/>
          <w:sz w:val="24"/>
          <w:szCs w:val="24"/>
        </w:rPr>
        <w:t xml:space="preserve">SPRENDIMO PROJEKTO </w:t>
      </w:r>
    </w:p>
    <w:p w:rsidR="00927AA1" w:rsidRDefault="00927AA1" w:rsidP="00927A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AA9">
        <w:rPr>
          <w:rFonts w:ascii="Times New Roman" w:hAnsi="Times New Roman"/>
          <w:b/>
          <w:sz w:val="24"/>
          <w:szCs w:val="24"/>
        </w:rPr>
        <w:t>„</w:t>
      </w:r>
      <w:r w:rsidRPr="00880AA9">
        <w:rPr>
          <w:rFonts w:ascii="Times New Roman" w:hAnsi="Times New Roman"/>
          <w:b/>
          <w:bCs/>
          <w:color w:val="000000"/>
          <w:sz w:val="24"/>
          <w:szCs w:val="24"/>
        </w:rPr>
        <w:t>DĖL SLAPTO BALSAVIMO BALSŲ SKAIČIAVIMO KOMISIJOS IŠRINKIMO</w:t>
      </w:r>
      <w:r w:rsidRPr="00880AA9">
        <w:rPr>
          <w:rFonts w:ascii="Times New Roman" w:hAnsi="Times New Roman"/>
          <w:b/>
          <w:sz w:val="24"/>
          <w:szCs w:val="24"/>
        </w:rPr>
        <w:t>“ AIŠKINAMASIS RAŠTAS</w:t>
      </w:r>
    </w:p>
    <w:p w:rsidR="00927AA1" w:rsidRPr="00880AA9" w:rsidRDefault="00927AA1" w:rsidP="00927A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AA1" w:rsidRPr="00880AA9" w:rsidRDefault="00927AA1" w:rsidP="00927AA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7AA1" w:rsidRDefault="00927AA1" w:rsidP="00927AA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m. sausio 23 d.</w:t>
      </w:r>
    </w:p>
    <w:p w:rsidR="00927AA1" w:rsidRPr="00880AA9" w:rsidRDefault="00927AA1" w:rsidP="00927AA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Rokiškis</w:t>
      </w:r>
    </w:p>
    <w:p w:rsidR="00927AA1" w:rsidRPr="00880AA9" w:rsidRDefault="00927AA1" w:rsidP="00927AA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7AA1" w:rsidRPr="00880AA9" w:rsidRDefault="00927AA1" w:rsidP="00927A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80AA9">
        <w:rPr>
          <w:rFonts w:ascii="Times New Roman" w:hAnsi="Times New Roman"/>
          <w:sz w:val="24"/>
          <w:szCs w:val="24"/>
        </w:rPr>
        <w:tab/>
      </w:r>
      <w:r w:rsidRPr="00880AA9">
        <w:rPr>
          <w:rFonts w:ascii="Times New Roman" w:hAnsi="Times New Roman"/>
          <w:b/>
          <w:sz w:val="24"/>
          <w:szCs w:val="24"/>
          <w:lang w:eastAsia="ar-SA"/>
        </w:rPr>
        <w:t>Sprendimo projekto tikslas ir uždaviniai.</w:t>
      </w:r>
    </w:p>
    <w:p w:rsidR="00927AA1" w:rsidRPr="00880AA9" w:rsidRDefault="00927AA1" w:rsidP="00927AA1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T</w:t>
      </w:r>
      <w:r w:rsidRPr="00880AA9">
        <w:rPr>
          <w:rFonts w:ascii="Times New Roman" w:hAnsi="Times New Roman"/>
          <w:sz w:val="24"/>
          <w:szCs w:val="24"/>
        </w:rPr>
        <w:t>eisiškai teisingai atlik</w:t>
      </w:r>
      <w:r>
        <w:rPr>
          <w:rFonts w:ascii="Times New Roman" w:hAnsi="Times New Roman"/>
          <w:sz w:val="24"/>
          <w:szCs w:val="24"/>
        </w:rPr>
        <w:t>ti slapto balsavimo d</w:t>
      </w:r>
      <w:r w:rsidRPr="00880AA9">
        <w:rPr>
          <w:rFonts w:ascii="Times New Roman" w:hAnsi="Times New Roman"/>
          <w:sz w:val="24"/>
          <w:szCs w:val="24"/>
        </w:rPr>
        <w:t xml:space="preserve">ėl savivaldybės </w:t>
      </w:r>
      <w:r>
        <w:rPr>
          <w:rFonts w:ascii="Times New Roman" w:hAnsi="Times New Roman"/>
          <w:sz w:val="24"/>
          <w:szCs w:val="24"/>
        </w:rPr>
        <w:t>mero pavaduotojo Egidijaus Vilimo</w:t>
      </w:r>
      <w:r w:rsidRPr="00474DC8">
        <w:rPr>
          <w:rFonts w:ascii="Times New Roman" w:hAnsi="Times New Roman"/>
          <w:sz w:val="24"/>
          <w:szCs w:val="24"/>
        </w:rPr>
        <w:t xml:space="preserve"> </w:t>
      </w:r>
      <w:r w:rsidRPr="00880AA9">
        <w:rPr>
          <w:rFonts w:ascii="Times New Roman" w:hAnsi="Times New Roman"/>
          <w:sz w:val="24"/>
          <w:szCs w:val="24"/>
        </w:rPr>
        <w:t>atleidimo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AA9">
        <w:rPr>
          <w:rFonts w:ascii="Times New Roman" w:hAnsi="Times New Roman"/>
          <w:sz w:val="24"/>
          <w:szCs w:val="24"/>
        </w:rPr>
        <w:t>iš pareigų</w:t>
      </w:r>
      <w:r>
        <w:rPr>
          <w:rFonts w:ascii="Times New Roman" w:hAnsi="Times New Roman"/>
          <w:sz w:val="24"/>
          <w:szCs w:val="24"/>
        </w:rPr>
        <w:t xml:space="preserve"> procedūrą, t</w:t>
      </w:r>
      <w:r w:rsidRPr="00880AA9">
        <w:rPr>
          <w:rFonts w:ascii="Times New Roman" w:hAnsi="Times New Roman"/>
          <w:sz w:val="24"/>
          <w:szCs w:val="24"/>
        </w:rPr>
        <w:t xml:space="preserve">iksliai suskaičiuoti slapto balsavimo balsus, nustatyti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AA9">
        <w:rPr>
          <w:rFonts w:ascii="Times New Roman" w:hAnsi="Times New Roman"/>
          <w:sz w:val="24"/>
          <w:szCs w:val="24"/>
        </w:rPr>
        <w:t xml:space="preserve">slapto balsavimo rezultatus ir juos paskelbti rajono savivaldybės </w:t>
      </w:r>
      <w:r>
        <w:rPr>
          <w:rFonts w:ascii="Times New Roman" w:hAnsi="Times New Roman"/>
          <w:sz w:val="24"/>
          <w:szCs w:val="24"/>
        </w:rPr>
        <w:t>tarybos posėdyje</w:t>
      </w:r>
      <w:r w:rsidRPr="00880A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7AA1" w:rsidRPr="00880AA9" w:rsidRDefault="00927AA1" w:rsidP="00927A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80AA9">
        <w:rPr>
          <w:rFonts w:ascii="Times New Roman" w:hAnsi="Times New Roman"/>
          <w:b/>
          <w:sz w:val="24"/>
          <w:szCs w:val="24"/>
        </w:rPr>
        <w:tab/>
      </w:r>
      <w:r w:rsidRPr="00880AA9">
        <w:rPr>
          <w:rFonts w:ascii="Times New Roman" w:hAnsi="Times New Roman"/>
          <w:b/>
          <w:sz w:val="24"/>
          <w:szCs w:val="24"/>
          <w:lang w:eastAsia="ar-SA"/>
        </w:rPr>
        <w:t>Šiuo metu esantis teisinis reglamentavimas</w:t>
      </w:r>
    </w:p>
    <w:p w:rsidR="00927AA1" w:rsidRPr="00880AA9" w:rsidRDefault="00927AA1" w:rsidP="00927AA1">
      <w:pPr>
        <w:suppressAutoHyphens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880AA9">
        <w:rPr>
          <w:rFonts w:ascii="Times New Roman" w:hAnsi="Times New Roman"/>
          <w:sz w:val="24"/>
          <w:szCs w:val="24"/>
          <w:lang w:eastAsia="ar-SA"/>
        </w:rPr>
        <w:t>Lietuvos Respublikos vietos savivaldos įstatymas, Rokiškio rajono savivaldy</w:t>
      </w:r>
      <w:r>
        <w:rPr>
          <w:rFonts w:ascii="Times New Roman" w:hAnsi="Times New Roman"/>
          <w:sz w:val="24"/>
          <w:szCs w:val="24"/>
          <w:lang w:eastAsia="ar-SA"/>
        </w:rPr>
        <w:t>bės tarybos veiklos reglamentas, patvirtintas Rokiškio rajono savivaldybės tarybos 2015 m. kovo 27 d. sprendimu Nr. TS-102 „Dėl Rokiškio rajono savivaldybės tarybos reglamento patvirtinimo“</w:t>
      </w:r>
      <w:r w:rsidR="0036257B">
        <w:rPr>
          <w:rFonts w:ascii="Times New Roman" w:hAnsi="Times New Roman"/>
          <w:sz w:val="24"/>
          <w:szCs w:val="24"/>
          <w:lang w:eastAsia="ar-SA"/>
        </w:rPr>
        <w:t>.</w:t>
      </w:r>
    </w:p>
    <w:p w:rsidR="00927AA1" w:rsidRPr="00880AA9" w:rsidRDefault="00927AA1" w:rsidP="00927AA1">
      <w:pPr>
        <w:suppressAutoHyphens/>
        <w:spacing w:after="0" w:line="240" w:lineRule="auto"/>
        <w:ind w:firstLine="1296"/>
        <w:rPr>
          <w:rFonts w:ascii="Times New Roman" w:hAnsi="Times New Roman"/>
          <w:b/>
          <w:sz w:val="24"/>
          <w:szCs w:val="24"/>
          <w:lang w:eastAsia="ar-SA"/>
        </w:rPr>
      </w:pPr>
      <w:r w:rsidRPr="00880AA9">
        <w:rPr>
          <w:rFonts w:ascii="Times New Roman" w:hAnsi="Times New Roman"/>
          <w:b/>
          <w:sz w:val="24"/>
          <w:szCs w:val="24"/>
          <w:lang w:eastAsia="ar-SA"/>
        </w:rPr>
        <w:t>Sprendimo projekto esmė.</w:t>
      </w:r>
    </w:p>
    <w:p w:rsidR="00927AA1" w:rsidRPr="004F5EA1" w:rsidRDefault="00927AA1" w:rsidP="00927AA1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880AA9">
        <w:rPr>
          <w:rFonts w:ascii="Times New Roman" w:hAnsi="Times New Roman"/>
          <w:sz w:val="24"/>
          <w:szCs w:val="24"/>
        </w:rPr>
        <w:t xml:space="preserve">Tam, kad </w:t>
      </w:r>
      <w:r>
        <w:rPr>
          <w:rFonts w:ascii="Times New Roman" w:hAnsi="Times New Roman"/>
          <w:sz w:val="24"/>
          <w:szCs w:val="24"/>
          <w:lang w:eastAsia="ar-SA"/>
        </w:rPr>
        <w:t>t</w:t>
      </w:r>
      <w:r w:rsidRPr="00880AA9">
        <w:rPr>
          <w:rFonts w:ascii="Times New Roman" w:hAnsi="Times New Roman"/>
          <w:sz w:val="24"/>
          <w:szCs w:val="24"/>
        </w:rPr>
        <w:t>eisiškai teisingai atlik</w:t>
      </w:r>
      <w:r>
        <w:rPr>
          <w:rFonts w:ascii="Times New Roman" w:hAnsi="Times New Roman"/>
          <w:sz w:val="24"/>
          <w:szCs w:val="24"/>
        </w:rPr>
        <w:t>ti slapto balsavimo d</w:t>
      </w:r>
      <w:r w:rsidRPr="00880AA9">
        <w:rPr>
          <w:rFonts w:ascii="Times New Roman" w:hAnsi="Times New Roman"/>
          <w:sz w:val="24"/>
          <w:szCs w:val="24"/>
        </w:rPr>
        <w:t xml:space="preserve">ėl savivaldybės </w:t>
      </w:r>
      <w:r>
        <w:rPr>
          <w:rFonts w:ascii="Times New Roman" w:hAnsi="Times New Roman"/>
          <w:sz w:val="24"/>
          <w:szCs w:val="24"/>
        </w:rPr>
        <w:t xml:space="preserve">mero pavaduotojo Egidijaus Vilimo atleidimo </w:t>
      </w:r>
      <w:r w:rsidRPr="00880AA9">
        <w:rPr>
          <w:rFonts w:ascii="Times New Roman" w:hAnsi="Times New Roman"/>
          <w:sz w:val="24"/>
          <w:szCs w:val="24"/>
        </w:rPr>
        <w:t>iš pareigų</w:t>
      </w:r>
      <w:r>
        <w:rPr>
          <w:rFonts w:ascii="Times New Roman" w:hAnsi="Times New Roman"/>
          <w:sz w:val="24"/>
          <w:szCs w:val="24"/>
        </w:rPr>
        <w:t xml:space="preserve"> procedūrą, t</w:t>
      </w:r>
      <w:r w:rsidRPr="00880AA9">
        <w:rPr>
          <w:rFonts w:ascii="Times New Roman" w:hAnsi="Times New Roman"/>
          <w:sz w:val="24"/>
          <w:szCs w:val="24"/>
        </w:rPr>
        <w:t xml:space="preserve">iksliai suskaičiuoti slapto balsavimo balsus, nustatyti slapto balsavimo rezultatus ir juos paskelbti rajono savivaldybės </w:t>
      </w:r>
      <w:r>
        <w:rPr>
          <w:rFonts w:ascii="Times New Roman" w:hAnsi="Times New Roman"/>
          <w:sz w:val="24"/>
          <w:szCs w:val="24"/>
        </w:rPr>
        <w:t>tarybos posėdyje, išrenkama</w:t>
      </w:r>
      <w:r w:rsidRPr="00880AA9">
        <w:rPr>
          <w:rFonts w:ascii="Times New Roman" w:hAnsi="Times New Roman"/>
          <w:sz w:val="24"/>
          <w:szCs w:val="24"/>
        </w:rPr>
        <w:t xml:space="preserve"> slapto bals</w:t>
      </w:r>
      <w:r>
        <w:rPr>
          <w:rFonts w:ascii="Times New Roman" w:hAnsi="Times New Roman"/>
          <w:sz w:val="24"/>
          <w:szCs w:val="24"/>
        </w:rPr>
        <w:t>avimo balsų skaičiavimo komisija ir teisiškai įforminamas</w:t>
      </w:r>
      <w:r w:rsidRPr="00880AA9">
        <w:rPr>
          <w:rFonts w:ascii="Times New Roman" w:hAnsi="Times New Roman"/>
          <w:sz w:val="24"/>
          <w:szCs w:val="24"/>
        </w:rPr>
        <w:t xml:space="preserve"> šios </w:t>
      </w:r>
      <w:r>
        <w:rPr>
          <w:rFonts w:ascii="Times New Roman" w:hAnsi="Times New Roman"/>
          <w:sz w:val="24"/>
          <w:szCs w:val="24"/>
        </w:rPr>
        <w:t>komisijos išrinkimo faktas</w:t>
      </w:r>
      <w:r w:rsidRPr="00880AA9">
        <w:rPr>
          <w:rFonts w:ascii="Times New Roman" w:hAnsi="Times New Roman"/>
          <w:sz w:val="24"/>
          <w:szCs w:val="24"/>
        </w:rPr>
        <w:t>.</w:t>
      </w:r>
    </w:p>
    <w:p w:rsidR="00927AA1" w:rsidRPr="00880AA9" w:rsidRDefault="00927AA1" w:rsidP="00927AA1">
      <w:pPr>
        <w:spacing w:after="0" w:line="240" w:lineRule="auto"/>
        <w:ind w:firstLine="129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80AA9">
        <w:rPr>
          <w:rFonts w:ascii="Times New Roman" w:hAnsi="Times New Roman"/>
          <w:b/>
          <w:sz w:val="24"/>
          <w:szCs w:val="24"/>
          <w:lang w:eastAsia="ar-SA"/>
        </w:rPr>
        <w:t>Galimos pasekmės, priėmus siūlomą tarybos sprendimo projektą</w:t>
      </w:r>
      <w:r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927AA1" w:rsidRPr="00880AA9" w:rsidRDefault="00927AA1" w:rsidP="00927AA1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n</w:t>
      </w:r>
      <w:r w:rsidRPr="00061213">
        <w:rPr>
          <w:rFonts w:ascii="Times New Roman" w:hAnsi="Times New Roman"/>
          <w:b/>
          <w:sz w:val="24"/>
          <w:szCs w:val="24"/>
          <w:lang w:eastAsia="ar-SA"/>
        </w:rPr>
        <w:t>eigiamų</w:t>
      </w:r>
      <w:r w:rsidRPr="00880AA9">
        <w:rPr>
          <w:rFonts w:ascii="Times New Roman" w:hAnsi="Times New Roman"/>
          <w:sz w:val="24"/>
          <w:szCs w:val="24"/>
          <w:lang w:eastAsia="ar-SA"/>
        </w:rPr>
        <w:t xml:space="preserve"> pasekmių nėra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927AA1" w:rsidRPr="00880AA9" w:rsidRDefault="00927AA1" w:rsidP="00927AA1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t</w:t>
      </w:r>
      <w:r w:rsidRPr="00061213">
        <w:rPr>
          <w:rFonts w:ascii="Times New Roman" w:hAnsi="Times New Roman"/>
          <w:b/>
          <w:sz w:val="24"/>
          <w:szCs w:val="24"/>
          <w:lang w:eastAsia="ar-SA"/>
        </w:rPr>
        <w:t>eigiamos:</w:t>
      </w:r>
      <w:r w:rsidRPr="00880AA9">
        <w:rPr>
          <w:rFonts w:ascii="Times New Roman" w:hAnsi="Times New Roman"/>
          <w:sz w:val="24"/>
          <w:szCs w:val="24"/>
          <w:lang w:eastAsia="ar-SA"/>
        </w:rPr>
        <w:t xml:space="preserve"> sudaroma sąlyga užtikrinti slapto balsavimo procedūrą, pagrindžiamas ir teisiškai įforminamas slapto balsavimo balsų skaičiavimo komisijos išrinkimo faktas. </w:t>
      </w:r>
    </w:p>
    <w:p w:rsidR="00927AA1" w:rsidRPr="00880AA9" w:rsidRDefault="00927AA1" w:rsidP="00927AA1">
      <w:pPr>
        <w:spacing w:after="0" w:line="240" w:lineRule="auto"/>
        <w:ind w:firstLine="1298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0AA9">
        <w:rPr>
          <w:rFonts w:ascii="Times New Roman" w:hAnsi="Times New Roman"/>
          <w:b/>
          <w:sz w:val="24"/>
          <w:szCs w:val="24"/>
          <w:lang w:eastAsia="ar-SA"/>
        </w:rPr>
        <w:t>Kokia sprendimo nauda Rokiškio rajono gyventojams.</w:t>
      </w:r>
      <w:r w:rsidRPr="00880AA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927AA1" w:rsidRPr="00880AA9" w:rsidRDefault="00927AA1" w:rsidP="00927AA1">
      <w:pPr>
        <w:spacing w:after="0" w:line="240" w:lineRule="auto"/>
        <w:ind w:firstLine="1298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0AA9">
        <w:rPr>
          <w:rFonts w:ascii="Times New Roman" w:hAnsi="Times New Roman"/>
          <w:sz w:val="24"/>
          <w:szCs w:val="24"/>
          <w:lang w:eastAsia="ar-SA"/>
        </w:rPr>
        <w:t>Tiesioginės naudos rajono gyventojams nėra.</w:t>
      </w:r>
    </w:p>
    <w:p w:rsidR="00927AA1" w:rsidRPr="00880AA9" w:rsidRDefault="00927AA1" w:rsidP="00927AA1">
      <w:pPr>
        <w:spacing w:after="0" w:line="240" w:lineRule="auto"/>
        <w:ind w:firstLine="129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80AA9">
        <w:rPr>
          <w:rFonts w:ascii="Times New Roman" w:hAnsi="Times New Roman"/>
          <w:b/>
          <w:bCs/>
          <w:sz w:val="24"/>
          <w:szCs w:val="24"/>
          <w:lang w:eastAsia="ar-SA"/>
        </w:rPr>
        <w:t>Finansavimo šaltiniai ir lėšų poreikis</w:t>
      </w:r>
    </w:p>
    <w:p w:rsidR="00927AA1" w:rsidRPr="00880AA9" w:rsidRDefault="00927AA1" w:rsidP="00927AA1">
      <w:pPr>
        <w:spacing w:after="0" w:line="240" w:lineRule="auto"/>
        <w:ind w:firstLine="1298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0AA9">
        <w:rPr>
          <w:rFonts w:ascii="Times New Roman" w:hAnsi="Times New Roman"/>
          <w:sz w:val="24"/>
          <w:szCs w:val="24"/>
          <w:lang w:eastAsia="ar-SA"/>
        </w:rPr>
        <w:t>Sprendimui įgyvendinti pinigų nereikės.</w:t>
      </w:r>
    </w:p>
    <w:p w:rsidR="00927AA1" w:rsidRPr="00880AA9" w:rsidRDefault="00927AA1" w:rsidP="00927AA1">
      <w:pPr>
        <w:spacing w:after="0" w:line="240" w:lineRule="auto"/>
        <w:ind w:firstLine="129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0AA9">
        <w:rPr>
          <w:rFonts w:ascii="Times New Roman" w:hAnsi="Times New Roman"/>
          <w:b/>
          <w:bCs/>
          <w:color w:val="000000"/>
          <w:sz w:val="24"/>
          <w:szCs w:val="24"/>
        </w:rPr>
        <w:t>Suderinamumas su Lietuvos Respublikos galiojančiais teisės norminiais aktais.</w:t>
      </w:r>
    </w:p>
    <w:p w:rsidR="00927AA1" w:rsidRPr="00880AA9" w:rsidRDefault="00927AA1" w:rsidP="00927AA1">
      <w:pPr>
        <w:spacing w:after="0" w:line="240" w:lineRule="auto"/>
        <w:ind w:firstLine="1298"/>
        <w:jc w:val="both"/>
        <w:rPr>
          <w:rFonts w:ascii="Times New Roman" w:hAnsi="Times New Roman"/>
          <w:sz w:val="24"/>
          <w:szCs w:val="24"/>
        </w:rPr>
      </w:pPr>
      <w:r w:rsidRPr="00880AA9">
        <w:rPr>
          <w:rFonts w:ascii="Times New Roman" w:hAnsi="Times New Roman"/>
          <w:color w:val="000000"/>
          <w:sz w:val="24"/>
          <w:szCs w:val="24"/>
        </w:rPr>
        <w:t>Neprieštarauja teisės aktams.</w:t>
      </w:r>
    </w:p>
    <w:p w:rsidR="00927AA1" w:rsidRPr="00880AA9" w:rsidRDefault="00927AA1" w:rsidP="00927AA1">
      <w:pPr>
        <w:spacing w:after="0" w:line="240" w:lineRule="auto"/>
        <w:ind w:firstLine="1296"/>
        <w:contextualSpacing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80AA9">
        <w:rPr>
          <w:rFonts w:ascii="Times New Roman" w:hAnsi="Times New Roman"/>
          <w:b/>
          <w:color w:val="000000"/>
          <w:sz w:val="24"/>
          <w:szCs w:val="24"/>
        </w:rPr>
        <w:t>Antikorupcinis vertinimas.</w:t>
      </w:r>
      <w:r w:rsidRPr="00880A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927AA1" w:rsidRPr="00880AA9" w:rsidRDefault="00927AA1" w:rsidP="00927AA1">
      <w:pPr>
        <w:spacing w:after="0" w:line="240" w:lineRule="auto"/>
        <w:ind w:firstLine="129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0AA9">
        <w:rPr>
          <w:rFonts w:ascii="Times New Roman" w:hAnsi="Times New Roman"/>
          <w:sz w:val="24"/>
          <w:szCs w:val="24"/>
          <w:shd w:val="clear" w:color="auto" w:fill="FFFFFF"/>
        </w:rPr>
        <w:t xml:space="preserve">Teisės akte nenumatoma reguliuoti visuomeninių santykių, susijusių su Lietuvos Respublikos </w:t>
      </w:r>
      <w:r>
        <w:rPr>
          <w:rFonts w:ascii="Times New Roman" w:hAnsi="Times New Roman"/>
          <w:sz w:val="24"/>
          <w:szCs w:val="24"/>
          <w:shd w:val="clear" w:color="auto" w:fill="FFFFFF"/>
        </w:rPr>
        <w:t>k</w:t>
      </w:r>
      <w:r w:rsidRPr="00880AA9">
        <w:rPr>
          <w:rFonts w:ascii="Times New Roman" w:hAnsi="Times New Roman"/>
          <w:sz w:val="24"/>
          <w:szCs w:val="24"/>
          <w:shd w:val="clear" w:color="auto" w:fill="FFFFFF"/>
        </w:rPr>
        <w:t>orupcijos prevencijos įstatymo 8 straipsnio 1 dalyje numatytais veiksniais, todėl nevertintinas antikorupciniu požiūriu.</w:t>
      </w:r>
    </w:p>
    <w:p w:rsidR="00927AA1" w:rsidRPr="00880AA9" w:rsidRDefault="00927AA1" w:rsidP="00927A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AA1" w:rsidRPr="00880AA9" w:rsidRDefault="00927AA1" w:rsidP="00927A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A9">
        <w:rPr>
          <w:rFonts w:ascii="Times New Roman" w:hAnsi="Times New Roman"/>
          <w:sz w:val="24"/>
          <w:szCs w:val="24"/>
        </w:rPr>
        <w:t xml:space="preserve"> </w:t>
      </w:r>
    </w:p>
    <w:p w:rsidR="00927AA1" w:rsidRPr="00880AA9" w:rsidRDefault="00927AA1" w:rsidP="00927A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AA1" w:rsidRDefault="00927AA1" w:rsidP="00927A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Juridinio ir personalo skyriaus vedėja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Regina </w:t>
      </w:r>
      <w:proofErr w:type="spellStart"/>
      <w:r>
        <w:rPr>
          <w:rFonts w:ascii="Times New Roman" w:hAnsi="Times New Roman"/>
          <w:sz w:val="24"/>
          <w:szCs w:val="24"/>
        </w:rPr>
        <w:t>Strumskienė</w:t>
      </w:r>
      <w:proofErr w:type="spellEnd"/>
    </w:p>
    <w:p w:rsidR="00927AA1" w:rsidRDefault="00927AA1" w:rsidP="00927A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27AA1" w:rsidSect="00C92382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23" w:rsidRDefault="00BF1423" w:rsidP="0036257B">
      <w:pPr>
        <w:spacing w:after="0" w:line="240" w:lineRule="auto"/>
      </w:pPr>
      <w:r>
        <w:separator/>
      </w:r>
    </w:p>
  </w:endnote>
  <w:endnote w:type="continuationSeparator" w:id="0">
    <w:p w:rsidR="00BF1423" w:rsidRDefault="00BF1423" w:rsidP="0036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23" w:rsidRDefault="00BF1423" w:rsidP="0036257B">
      <w:pPr>
        <w:spacing w:after="0" w:line="240" w:lineRule="auto"/>
      </w:pPr>
      <w:r>
        <w:separator/>
      </w:r>
    </w:p>
  </w:footnote>
  <w:footnote w:type="continuationSeparator" w:id="0">
    <w:p w:rsidR="00BF1423" w:rsidRDefault="00BF1423" w:rsidP="0036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57B" w:rsidRPr="0036257B" w:rsidRDefault="0036257B">
    <w:pPr>
      <w:pStyle w:val="Antrats"/>
      <w:rPr>
        <w:rFonts w:ascii="Times New Roman" w:hAnsi="Times New Roman"/>
        <w:lang w:val="en-US"/>
      </w:rPr>
    </w:pPr>
    <w:r>
      <w:rPr>
        <w:lang w:val="en-US"/>
      </w:rPr>
      <w:tab/>
      <w:t xml:space="preserve">                                                                                         </w:t>
    </w:r>
    <w:proofErr w:type="spellStart"/>
    <w:r w:rsidRPr="0036257B">
      <w:rPr>
        <w:rFonts w:ascii="Times New Roman" w:hAnsi="Times New Roman"/>
        <w:lang w:val="en-US"/>
      </w:rPr>
      <w:t>Projektas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3F1"/>
    <w:multiLevelType w:val="singleLevel"/>
    <w:tmpl w:val="D1705EC6"/>
    <w:lvl w:ilvl="0">
      <w:start w:val="1"/>
      <w:numFmt w:val="decimal"/>
      <w:lvlText w:val="7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DC37A2B"/>
    <w:multiLevelType w:val="singleLevel"/>
    <w:tmpl w:val="0ADC15C6"/>
    <w:lvl w:ilvl="0">
      <w:start w:val="1"/>
      <w:numFmt w:val="decimal"/>
      <w:lvlText w:val="8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5044AAC"/>
    <w:multiLevelType w:val="singleLevel"/>
    <w:tmpl w:val="CC7080F6"/>
    <w:lvl w:ilvl="0">
      <w:start w:val="7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7B917B2"/>
    <w:multiLevelType w:val="multilevel"/>
    <w:tmpl w:val="8730D034"/>
    <w:lvl w:ilvl="0">
      <w:start w:val="9"/>
      <w:numFmt w:val="decimal"/>
      <w:lvlText w:val="%1."/>
      <w:legacy w:legacy="1" w:legacySpace="0" w:legacyIndent="33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."/>
      <w:lvlJc w:val="left"/>
      <w:pPr>
        <w:ind w:left="988" w:hanging="765"/>
      </w:pPr>
    </w:lvl>
    <w:lvl w:ilvl="2">
      <w:start w:val="2"/>
      <w:numFmt w:val="decimal"/>
      <w:isLgl/>
      <w:lvlText w:val="%1.%2.%3."/>
      <w:lvlJc w:val="left"/>
      <w:pPr>
        <w:ind w:left="1211" w:hanging="765"/>
      </w:pPr>
    </w:lvl>
    <w:lvl w:ilvl="3">
      <w:start w:val="1"/>
      <w:numFmt w:val="decimal"/>
      <w:isLgl/>
      <w:lvlText w:val="%1.%2.%3.%4."/>
      <w:lvlJc w:val="left"/>
      <w:pPr>
        <w:ind w:left="1434" w:hanging="765"/>
      </w:pPr>
    </w:lvl>
    <w:lvl w:ilvl="4">
      <w:start w:val="1"/>
      <w:numFmt w:val="decimal"/>
      <w:isLgl/>
      <w:lvlText w:val="%1.%2.%3.%4.%5."/>
      <w:lvlJc w:val="left"/>
      <w:pPr>
        <w:ind w:left="1972" w:hanging="1080"/>
      </w:pPr>
    </w:lvl>
    <w:lvl w:ilvl="5">
      <w:start w:val="1"/>
      <w:numFmt w:val="decimal"/>
      <w:isLgl/>
      <w:lvlText w:val="%1.%2.%3.%4.%5.%6."/>
      <w:lvlJc w:val="left"/>
      <w:pPr>
        <w:ind w:left="2195" w:hanging="1080"/>
      </w:pPr>
    </w:lvl>
    <w:lvl w:ilvl="6">
      <w:start w:val="1"/>
      <w:numFmt w:val="decimal"/>
      <w:isLgl/>
      <w:lvlText w:val="%1.%2.%3.%4.%5.%6.%7."/>
      <w:lvlJc w:val="left"/>
      <w:pPr>
        <w:ind w:left="2778" w:hanging="1440"/>
      </w:p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</w:lvl>
  </w:abstractNum>
  <w:abstractNum w:abstractNumId="4">
    <w:nsid w:val="297240D2"/>
    <w:multiLevelType w:val="singleLevel"/>
    <w:tmpl w:val="B3429F4A"/>
    <w:lvl w:ilvl="0">
      <w:start w:val="2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3783AA1"/>
    <w:multiLevelType w:val="multilevel"/>
    <w:tmpl w:val="CA8CD8BE"/>
    <w:lvl w:ilvl="0">
      <w:start w:val="10"/>
      <w:numFmt w:val="decimal"/>
      <w:lvlText w:val="%1."/>
      <w:lvlJc w:val="left"/>
      <w:pPr>
        <w:ind w:left="780" w:hanging="780"/>
      </w:pPr>
    </w:lvl>
    <w:lvl w:ilvl="1">
      <w:start w:val="12"/>
      <w:numFmt w:val="decimal"/>
      <w:lvlText w:val="%1.%2."/>
      <w:lvlJc w:val="left"/>
      <w:pPr>
        <w:ind w:left="1003" w:hanging="780"/>
      </w:pPr>
    </w:lvl>
    <w:lvl w:ilvl="2">
      <w:start w:val="4"/>
      <w:numFmt w:val="decimal"/>
      <w:lvlText w:val="%1.%2.%3."/>
      <w:lvlJc w:val="left"/>
      <w:pPr>
        <w:ind w:left="1226" w:hanging="780"/>
      </w:pPr>
    </w:lvl>
    <w:lvl w:ilvl="3">
      <w:start w:val="1"/>
      <w:numFmt w:val="decimal"/>
      <w:lvlText w:val="%1.%2.%3.%4."/>
      <w:lvlJc w:val="left"/>
      <w:pPr>
        <w:ind w:left="1449" w:hanging="780"/>
      </w:pPr>
    </w:lvl>
    <w:lvl w:ilvl="4">
      <w:start w:val="1"/>
      <w:numFmt w:val="decimal"/>
      <w:lvlText w:val="%1.%2.%3.%4.%5."/>
      <w:lvlJc w:val="left"/>
      <w:pPr>
        <w:ind w:left="1972" w:hanging="1080"/>
      </w:pPr>
    </w:lvl>
    <w:lvl w:ilvl="5">
      <w:start w:val="1"/>
      <w:numFmt w:val="decimal"/>
      <w:lvlText w:val="%1.%2.%3.%4.%5.%6."/>
      <w:lvlJc w:val="left"/>
      <w:pPr>
        <w:ind w:left="2195" w:hanging="1080"/>
      </w:pPr>
    </w:lvl>
    <w:lvl w:ilvl="6">
      <w:start w:val="1"/>
      <w:numFmt w:val="decimal"/>
      <w:lvlText w:val="%1.%2.%3.%4.%5.%6.%7."/>
      <w:lvlJc w:val="left"/>
      <w:pPr>
        <w:ind w:left="2778" w:hanging="1440"/>
      </w:pPr>
    </w:lvl>
    <w:lvl w:ilvl="7">
      <w:start w:val="1"/>
      <w:numFmt w:val="decimal"/>
      <w:lvlText w:val="%1.%2.%3.%4.%5.%6.%7.%8."/>
      <w:lvlJc w:val="left"/>
      <w:pPr>
        <w:ind w:left="3001" w:hanging="1440"/>
      </w:pPr>
    </w:lvl>
    <w:lvl w:ilvl="8">
      <w:start w:val="1"/>
      <w:numFmt w:val="decimal"/>
      <w:lvlText w:val="%1.%2.%3.%4.%5.%6.%7.%8.%9."/>
      <w:lvlJc w:val="left"/>
      <w:pPr>
        <w:ind w:left="3584" w:hanging="1800"/>
      </w:pPr>
    </w:lvl>
  </w:abstractNum>
  <w:abstractNum w:abstractNumId="6">
    <w:nsid w:val="33A45A85"/>
    <w:multiLevelType w:val="multilevel"/>
    <w:tmpl w:val="C5EED3D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99" w:hanging="360"/>
      </w:pPr>
    </w:lvl>
    <w:lvl w:ilvl="2">
      <w:start w:val="1"/>
      <w:numFmt w:val="decimal"/>
      <w:lvlText w:val="%1.%2.%3."/>
      <w:lvlJc w:val="left"/>
      <w:pPr>
        <w:ind w:left="2198" w:hanging="720"/>
      </w:pPr>
    </w:lvl>
    <w:lvl w:ilvl="3">
      <w:start w:val="1"/>
      <w:numFmt w:val="decimal"/>
      <w:lvlText w:val="%1.%2.%3.%4."/>
      <w:lvlJc w:val="left"/>
      <w:pPr>
        <w:ind w:left="2937" w:hanging="720"/>
      </w:pPr>
    </w:lvl>
    <w:lvl w:ilvl="4">
      <w:start w:val="1"/>
      <w:numFmt w:val="decimal"/>
      <w:lvlText w:val="%1.%2.%3.%4.%5."/>
      <w:lvlJc w:val="left"/>
      <w:pPr>
        <w:ind w:left="4036" w:hanging="1080"/>
      </w:pPr>
    </w:lvl>
    <w:lvl w:ilvl="5">
      <w:start w:val="1"/>
      <w:numFmt w:val="decimal"/>
      <w:lvlText w:val="%1.%2.%3.%4.%5.%6."/>
      <w:lvlJc w:val="left"/>
      <w:pPr>
        <w:ind w:left="4775" w:hanging="1080"/>
      </w:pPr>
    </w:lvl>
    <w:lvl w:ilvl="6">
      <w:start w:val="1"/>
      <w:numFmt w:val="decimal"/>
      <w:lvlText w:val="%1.%2.%3.%4.%5.%6.%7."/>
      <w:lvlJc w:val="left"/>
      <w:pPr>
        <w:ind w:left="5874" w:hanging="1440"/>
      </w:pPr>
    </w:lvl>
    <w:lvl w:ilvl="7">
      <w:start w:val="1"/>
      <w:numFmt w:val="decimal"/>
      <w:lvlText w:val="%1.%2.%3.%4.%5.%6.%7.%8."/>
      <w:lvlJc w:val="left"/>
      <w:pPr>
        <w:ind w:left="6613" w:hanging="1440"/>
      </w:pPr>
    </w:lvl>
    <w:lvl w:ilvl="8">
      <w:start w:val="1"/>
      <w:numFmt w:val="decimal"/>
      <w:lvlText w:val="%1.%2.%3.%4.%5.%6.%7.%8.%9."/>
      <w:lvlJc w:val="left"/>
      <w:pPr>
        <w:ind w:left="7352" w:hanging="1440"/>
      </w:pPr>
    </w:lvl>
  </w:abstractNum>
  <w:abstractNum w:abstractNumId="7">
    <w:nsid w:val="378F183A"/>
    <w:multiLevelType w:val="multilevel"/>
    <w:tmpl w:val="3F5E7F5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926" w:hanging="480"/>
      </w:pPr>
    </w:lvl>
    <w:lvl w:ilvl="2">
      <w:start w:val="1"/>
      <w:numFmt w:val="decimal"/>
      <w:lvlText w:val="%1.%2.%3."/>
      <w:lvlJc w:val="left"/>
      <w:pPr>
        <w:ind w:left="1612" w:hanging="720"/>
      </w:pPr>
    </w:lvl>
    <w:lvl w:ilvl="3">
      <w:start w:val="1"/>
      <w:numFmt w:val="decimal"/>
      <w:lvlText w:val="%1.%2.%3.%4."/>
      <w:lvlJc w:val="left"/>
      <w:pPr>
        <w:ind w:left="2058" w:hanging="720"/>
      </w:pPr>
    </w:lvl>
    <w:lvl w:ilvl="4">
      <w:start w:val="1"/>
      <w:numFmt w:val="decimal"/>
      <w:lvlText w:val="%1.%2.%3.%4.%5."/>
      <w:lvlJc w:val="left"/>
      <w:pPr>
        <w:ind w:left="2864" w:hanging="1080"/>
      </w:pPr>
    </w:lvl>
    <w:lvl w:ilvl="5">
      <w:start w:val="1"/>
      <w:numFmt w:val="decimal"/>
      <w:lvlText w:val="%1.%2.%3.%4.%5.%6."/>
      <w:lvlJc w:val="left"/>
      <w:pPr>
        <w:ind w:left="3310" w:hanging="1080"/>
      </w:pPr>
    </w:lvl>
    <w:lvl w:ilvl="6">
      <w:start w:val="1"/>
      <w:numFmt w:val="decimal"/>
      <w:lvlText w:val="%1.%2.%3.%4.%5.%6.%7."/>
      <w:lvlJc w:val="left"/>
      <w:pPr>
        <w:ind w:left="4116" w:hanging="1440"/>
      </w:pPr>
    </w:lvl>
    <w:lvl w:ilvl="7">
      <w:start w:val="1"/>
      <w:numFmt w:val="decimal"/>
      <w:lvlText w:val="%1.%2.%3.%4.%5.%6.%7.%8."/>
      <w:lvlJc w:val="left"/>
      <w:pPr>
        <w:ind w:left="4562" w:hanging="1440"/>
      </w:pPr>
    </w:lvl>
    <w:lvl w:ilvl="8">
      <w:start w:val="1"/>
      <w:numFmt w:val="decimal"/>
      <w:lvlText w:val="%1.%2.%3.%4.%5.%6.%7.%8.%9."/>
      <w:lvlJc w:val="left"/>
      <w:pPr>
        <w:ind w:left="5368" w:hanging="1800"/>
      </w:pPr>
    </w:lvl>
  </w:abstractNum>
  <w:abstractNum w:abstractNumId="8">
    <w:nsid w:val="414A6D20"/>
    <w:multiLevelType w:val="multilevel"/>
    <w:tmpl w:val="8214C22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931" w:hanging="480"/>
      </w:pPr>
    </w:lvl>
    <w:lvl w:ilvl="2">
      <w:start w:val="1"/>
      <w:numFmt w:val="decimal"/>
      <w:lvlText w:val="%1.%2.%3."/>
      <w:lvlJc w:val="left"/>
      <w:pPr>
        <w:ind w:left="1622" w:hanging="720"/>
      </w:pPr>
    </w:lvl>
    <w:lvl w:ilvl="3">
      <w:start w:val="1"/>
      <w:numFmt w:val="decimal"/>
      <w:lvlText w:val="%1.%2.%3.%4."/>
      <w:lvlJc w:val="left"/>
      <w:pPr>
        <w:ind w:left="2073" w:hanging="720"/>
      </w:pPr>
    </w:lvl>
    <w:lvl w:ilvl="4">
      <w:start w:val="1"/>
      <w:numFmt w:val="decimal"/>
      <w:lvlText w:val="%1.%2.%3.%4.%5."/>
      <w:lvlJc w:val="left"/>
      <w:pPr>
        <w:ind w:left="2884" w:hanging="1080"/>
      </w:pPr>
    </w:lvl>
    <w:lvl w:ilvl="5">
      <w:start w:val="1"/>
      <w:numFmt w:val="decimal"/>
      <w:lvlText w:val="%1.%2.%3.%4.%5.%6."/>
      <w:lvlJc w:val="left"/>
      <w:pPr>
        <w:ind w:left="3335" w:hanging="1080"/>
      </w:pPr>
    </w:lvl>
    <w:lvl w:ilvl="6">
      <w:start w:val="1"/>
      <w:numFmt w:val="decimal"/>
      <w:lvlText w:val="%1.%2.%3.%4.%5.%6.%7."/>
      <w:lvlJc w:val="left"/>
      <w:pPr>
        <w:ind w:left="4146" w:hanging="1440"/>
      </w:pPr>
    </w:lvl>
    <w:lvl w:ilvl="7">
      <w:start w:val="1"/>
      <w:numFmt w:val="decimal"/>
      <w:lvlText w:val="%1.%2.%3.%4.%5.%6.%7.%8."/>
      <w:lvlJc w:val="left"/>
      <w:pPr>
        <w:ind w:left="4597" w:hanging="1440"/>
      </w:pPr>
    </w:lvl>
    <w:lvl w:ilvl="8">
      <w:start w:val="1"/>
      <w:numFmt w:val="decimal"/>
      <w:lvlText w:val="%1.%2.%3.%4.%5.%6.%7.%8.%9."/>
      <w:lvlJc w:val="left"/>
      <w:pPr>
        <w:ind w:left="5408" w:hanging="1800"/>
      </w:pPr>
    </w:lvl>
  </w:abstractNum>
  <w:abstractNum w:abstractNumId="9">
    <w:nsid w:val="46B43AB3"/>
    <w:multiLevelType w:val="singleLevel"/>
    <w:tmpl w:val="6662429E"/>
    <w:lvl w:ilvl="0">
      <w:start w:val="1"/>
      <w:numFmt w:val="decimal"/>
      <w:lvlText w:val="10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1E63450"/>
    <w:multiLevelType w:val="hybridMultilevel"/>
    <w:tmpl w:val="50EE37D0"/>
    <w:lvl w:ilvl="0" w:tplc="0427000F">
      <w:start w:val="2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310BA"/>
    <w:multiLevelType w:val="hybridMultilevel"/>
    <w:tmpl w:val="DC7E6558"/>
    <w:lvl w:ilvl="0" w:tplc="524A7326">
      <w:start w:val="13"/>
      <w:numFmt w:val="decimal"/>
      <w:lvlText w:val="%1."/>
      <w:lvlJc w:val="left"/>
      <w:pPr>
        <w:ind w:left="806" w:hanging="360"/>
      </w:pPr>
    </w:lvl>
    <w:lvl w:ilvl="1" w:tplc="04270019">
      <w:start w:val="1"/>
      <w:numFmt w:val="lowerLetter"/>
      <w:lvlText w:val="%2."/>
      <w:lvlJc w:val="left"/>
      <w:pPr>
        <w:ind w:left="1526" w:hanging="360"/>
      </w:pPr>
    </w:lvl>
    <w:lvl w:ilvl="2" w:tplc="0427001B">
      <w:start w:val="1"/>
      <w:numFmt w:val="lowerRoman"/>
      <w:lvlText w:val="%3."/>
      <w:lvlJc w:val="right"/>
      <w:pPr>
        <w:ind w:left="2246" w:hanging="180"/>
      </w:pPr>
    </w:lvl>
    <w:lvl w:ilvl="3" w:tplc="0427000F">
      <w:start w:val="1"/>
      <w:numFmt w:val="decimal"/>
      <w:lvlText w:val="%4."/>
      <w:lvlJc w:val="left"/>
      <w:pPr>
        <w:ind w:left="2966" w:hanging="360"/>
      </w:pPr>
    </w:lvl>
    <w:lvl w:ilvl="4" w:tplc="04270019">
      <w:start w:val="1"/>
      <w:numFmt w:val="lowerLetter"/>
      <w:lvlText w:val="%5."/>
      <w:lvlJc w:val="left"/>
      <w:pPr>
        <w:ind w:left="3686" w:hanging="360"/>
      </w:pPr>
    </w:lvl>
    <w:lvl w:ilvl="5" w:tplc="0427001B">
      <w:start w:val="1"/>
      <w:numFmt w:val="lowerRoman"/>
      <w:lvlText w:val="%6."/>
      <w:lvlJc w:val="right"/>
      <w:pPr>
        <w:ind w:left="4406" w:hanging="180"/>
      </w:pPr>
    </w:lvl>
    <w:lvl w:ilvl="6" w:tplc="0427000F">
      <w:start w:val="1"/>
      <w:numFmt w:val="decimal"/>
      <w:lvlText w:val="%7."/>
      <w:lvlJc w:val="left"/>
      <w:pPr>
        <w:ind w:left="5126" w:hanging="360"/>
      </w:pPr>
    </w:lvl>
    <w:lvl w:ilvl="7" w:tplc="04270019">
      <w:start w:val="1"/>
      <w:numFmt w:val="lowerLetter"/>
      <w:lvlText w:val="%8."/>
      <w:lvlJc w:val="left"/>
      <w:pPr>
        <w:ind w:left="5846" w:hanging="360"/>
      </w:pPr>
    </w:lvl>
    <w:lvl w:ilvl="8" w:tplc="0427001B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55D059B7"/>
    <w:multiLevelType w:val="singleLevel"/>
    <w:tmpl w:val="1B585E30"/>
    <w:lvl w:ilvl="0">
      <w:start w:val="1"/>
      <w:numFmt w:val="decimal"/>
      <w:lvlText w:val="4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EBA2663"/>
    <w:multiLevelType w:val="singleLevel"/>
    <w:tmpl w:val="D364407C"/>
    <w:lvl w:ilvl="0">
      <w:start w:val="6"/>
      <w:numFmt w:val="decimal"/>
      <w:lvlText w:val="%1."/>
      <w:legacy w:legacy="1" w:legacySpace="0" w:legacyIndent="231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2"/>
    </w:lvlOverride>
  </w:num>
  <w:num w:numId="2">
    <w:abstractNumId w:val="12"/>
    <w:lvlOverride w:ilvl="0">
      <w:startOverride w:val="1"/>
    </w:lvlOverride>
  </w:num>
  <w:num w:numId="3">
    <w:abstractNumId w:val="13"/>
    <w:lvlOverride w:ilvl="0">
      <w:startOverride w:val="6"/>
    </w:lvlOverride>
  </w:num>
  <w:num w:numId="4">
    <w:abstractNumId w:val="2"/>
    <w:lvlOverride w:ilvl="0">
      <w:startOverride w:val="7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9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9"/>
      <w:lvl w:ilvl="0">
        <w:start w:val="9"/>
        <w:numFmt w:val="decimal"/>
        <w:lvlText w:val="%1.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1">
      <w:startOverride w:val="11"/>
      <w:lvl w:ilvl="1">
        <w:start w:val="11"/>
        <w:numFmt w:val="decimal"/>
        <w:lvlText w:val=""/>
        <w:lvlJc w:val="left"/>
      </w:lvl>
    </w:lvlOverride>
    <w:lvlOverride w:ilvl="2">
      <w:startOverride w:val="2"/>
      <w:lvl w:ilvl="2">
        <w:start w:val="2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lvl w:ilvl="0">
        <w:start w:val="1"/>
        <w:numFmt w:val="decimal"/>
        <w:lvlText w:val="10.%1."/>
        <w:legacy w:legacy="1" w:legacySpace="0" w:legacyIndent="5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9"/>
    <w:lvlOverride w:ilvl="0">
      <w:lvl w:ilvl="0">
        <w:start w:val="1"/>
        <w:numFmt w:val="decimal"/>
        <w:lvlText w:val="10.%1."/>
        <w:legacy w:legacy="1" w:legacySpace="0" w:legacyIndent="51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9"/>
    <w:lvlOverride w:ilvl="0">
      <w:lvl w:ilvl="0">
        <w:start w:val="1"/>
        <w:numFmt w:val="decimal"/>
        <w:lvlText w:val="10.%1."/>
        <w:legacy w:legacy="1" w:legacySpace="0" w:legacyIndent="5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5"/>
    <w:lvlOverride w:ilvl="0">
      <w:startOverride w:val="10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5C"/>
    <w:rsid w:val="00054912"/>
    <w:rsid w:val="00074B00"/>
    <w:rsid w:val="000D0587"/>
    <w:rsid w:val="00154C83"/>
    <w:rsid w:val="0036257B"/>
    <w:rsid w:val="00532715"/>
    <w:rsid w:val="0055595F"/>
    <w:rsid w:val="00614F07"/>
    <w:rsid w:val="00672B18"/>
    <w:rsid w:val="00690E4C"/>
    <w:rsid w:val="006E5756"/>
    <w:rsid w:val="007111B4"/>
    <w:rsid w:val="00753F98"/>
    <w:rsid w:val="007D435C"/>
    <w:rsid w:val="008623E7"/>
    <w:rsid w:val="00890596"/>
    <w:rsid w:val="00896D9C"/>
    <w:rsid w:val="008B3F1D"/>
    <w:rsid w:val="008F16AF"/>
    <w:rsid w:val="00927AA1"/>
    <w:rsid w:val="00970BC2"/>
    <w:rsid w:val="00AC0DDE"/>
    <w:rsid w:val="00AC71A8"/>
    <w:rsid w:val="00AD7D44"/>
    <w:rsid w:val="00BF1423"/>
    <w:rsid w:val="00C01065"/>
    <w:rsid w:val="00C11668"/>
    <w:rsid w:val="00C62A9C"/>
    <w:rsid w:val="00C92382"/>
    <w:rsid w:val="00CE4427"/>
    <w:rsid w:val="00D005A5"/>
    <w:rsid w:val="00D44F31"/>
    <w:rsid w:val="00D55DEC"/>
    <w:rsid w:val="00EF111B"/>
    <w:rsid w:val="00F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6257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6257B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6257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6257B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0587"/>
    <w:rPr>
      <w:rFonts w:ascii="Tahoma" w:hAnsi="Tahoma" w:cs="Tahoma"/>
      <w:sz w:val="16"/>
      <w:szCs w:val="16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6257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6257B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6257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6257B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0587"/>
    <w:rPr>
      <w:rFonts w:ascii="Tahoma" w:hAnsi="Tahoma" w:cs="Tahoma"/>
      <w:sz w:val="16"/>
      <w:szCs w:val="16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REO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Jurgita Jurkonyte</cp:lastModifiedBy>
  <cp:revision>6</cp:revision>
  <dcterms:created xsi:type="dcterms:W3CDTF">2018-01-17T11:20:00Z</dcterms:created>
  <dcterms:modified xsi:type="dcterms:W3CDTF">2018-01-22T14:18:00Z</dcterms:modified>
</cp:coreProperties>
</file>